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120" w:after="120" w:line="360" w:lineRule="auto"/>
        <w:jc w:val="both"/>
      </w:pPr>
      <w:r>
        <w:rPr>
          <w:rFonts w:ascii="Garamond" w:hAnsi="Garamond"/>
          <w:b/>
          <w:bCs/>
          <w:sz w:val="24"/>
          <w:szCs w:val="24"/>
        </w:rPr>
        <w:t xml:space="preserve">OF06.2026 – ANAMT X TRIBUNAL SUPERIOR DO TRABALHO – NOTA TÉCNICA JURÍDICA Nº 01/2026</w:t>
      </w:r>
    </w:p>
    <w:p>
      <w:pPr>
        <w:spacing w:before="120" w:after="120" w:line="360" w:lineRule="auto"/>
      </w:pPr>
    </w:p>
    <w:p>
      <w:pPr>
        <w:spacing w:before="0" w:after="0" w:line="276" w:lineRule="auto"/>
        <w:jc w:val="left"/>
      </w:pPr>
      <w:r>
        <w:rPr>
          <w:rFonts w:ascii="Garamond" w:hAnsi="Garamond"/>
          <w:sz w:val="24"/>
          <w:szCs w:val="24"/>
        </w:rPr>
        <w:t xml:space="preserve">A Sua Excelência o Senhor</w:t>
      </w:r>
    </w:p>
    <w:p>
      <w:pPr>
        <w:spacing w:before="0" w:after="0" w:line="276" w:lineRule="auto"/>
        <w:jc w:val="left"/>
      </w:pPr>
      <w:r>
        <w:rPr>
          <w:rFonts w:ascii="Garamond" w:hAnsi="Garamond"/>
          <w:b/>
          <w:bCs/>
          <w:sz w:val="24"/>
          <w:szCs w:val="24"/>
        </w:rPr>
        <w:t xml:space="preserve">Ministro Luiz Philippe Vieira de Mello Filho</w:t>
      </w:r>
    </w:p>
    <w:p>
      <w:pPr>
        <w:spacing w:before="0" w:after="0" w:line="276" w:lineRule="auto"/>
        <w:jc w:val="left"/>
      </w:pPr>
      <w:r>
        <w:rPr>
          <w:rFonts w:ascii="Garamond" w:hAnsi="Garamond"/>
          <w:sz w:val="24"/>
          <w:szCs w:val="24"/>
        </w:rPr>
        <w:t xml:space="preserve">Presidente do Tribunal Superior do Trabalho</w:t>
      </w:r>
    </w:p>
    <w:p>
      <w:pPr>
        <w:spacing w:before="0" w:after="0" w:line="276" w:lineRule="auto"/>
        <w:jc w:val="left"/>
      </w:pPr>
      <w:r>
        <w:rPr>
          <w:rFonts w:ascii="Garamond" w:hAnsi="Garamond"/>
          <w:sz w:val="24"/>
          <w:szCs w:val="24"/>
        </w:rPr>
        <w:t xml:space="preserve">Brasília/DF</w:t>
      </w:r>
    </w:p>
    <w:p>
      <w:pPr>
        <w:spacing w:before="120" w:after="120" w:line="360" w:lineRule="auto"/>
      </w:pPr>
    </w:p>
    <w:p>
      <w:pPr>
        <w:spacing w:before="120" w:after="120" w:line="360" w:lineRule="auto"/>
        <w:jc w:val="both"/>
      </w:pPr>
      <w:r>
        <w:rPr>
          <w:rFonts w:ascii="Garamond" w:hAnsi="Garamond"/>
          <w:sz w:val="24"/>
          <w:szCs w:val="24"/>
        </w:rPr>
        <w:t xml:space="preserve">Excelentíssimo Senhor Ministro Presidente,</w:t>
      </w:r>
    </w:p>
    <w:p>
      <w:pPr>
        <w:spacing w:before="120" w:after="120" w:line="360" w:lineRule="auto"/>
        <w:ind w:firstLine="1134"/>
        <w:jc w:val="both"/>
      </w:pPr>
      <w:r>
        <w:rPr>
          <w:rFonts w:ascii="Garamond" w:hAnsi="Garamond"/>
          <w:b/>
          <w:bCs/>
          <w:sz w:val="24"/>
          <w:szCs w:val="24"/>
        </w:rPr>
        <w:t xml:space="preserve">A ASSOCIAÇÃO NACIONAL DE MEDICINA DO TRABALHO - ANAMT,</w:t>
      </w:r>
      <w:r>
        <w:rPr>
          <w:rFonts w:ascii="Garamond" w:hAnsi="Garamond"/>
          <w:sz w:val="24"/>
          <w:szCs w:val="24"/>
        </w:rPr>
        <w:t xml:space="preserve"> inscrita no CNPJ de nº. 48.250.765/0001-06, com sede na Rua Peixoto Gomide, 996, sala 350, Jardim Paulista, São Paulo/SP, neste ato representada por seu Departamento Jurídico, vem, respeitosamente, à presença de Vossa Excelência, encaminhar a Nota Técnica Jurídica ANAMT nº 01/2026 e expor e requerer o que segue.</w:t>
      </w:r>
    </w:p>
    <w:p>
      <w:pPr>
        <w:spacing w:before="120" w:after="120" w:line="360" w:lineRule="auto"/>
      </w:pPr>
    </w:p>
    <w:p>
      <w:pPr>
        <w:pStyle w:val="PargrafodaLista"/>
        <w:numPr>
          <w:ilvl w:val="0"/>
          <w:numId w:val="10"/>
        </w:numPr>
        <w:spacing w:before="120" w:after="120" w:line="360" w:lineRule="auto"/>
        <w:ind w:left="1134" w:firstLine="0"/>
        <w:jc w:val="both"/>
      </w:pPr>
      <w:r>
        <w:rPr>
          <w:rFonts w:ascii="Garamond" w:hAnsi="Garamond"/>
          <w:b/>
          <w:bCs/>
          <w:sz w:val="24"/>
          <w:szCs w:val="24"/>
        </w:rPr>
        <w:t xml:space="preserve">DA ANAMT E DAS NOTAS TÉCNICAS JURÍDICAS</w:t>
      </w:r>
    </w:p>
    <w:p>
      <w:pPr>
        <w:spacing w:before="120" w:after="120" w:line="360" w:lineRule="auto"/>
        <w:ind w:firstLine="1134"/>
        <w:jc w:val="both"/>
      </w:pPr>
      <w:r>
        <w:rPr>
          <w:rFonts w:ascii="Garamond" w:hAnsi="Garamond"/>
          <w:sz w:val="24"/>
          <w:szCs w:val="24"/>
        </w:rPr>
        <w:t xml:space="preserve">A ANAMT é associação civil de caráter científico, sem fins lucrativos, fundada em 1968, que congrega os Médicos do Trabalho que atuam no Brasil e é reconhecida como associação de especialidade médica nos termos da Resolução CFM nº 1.643/2002, conforme os arts. 1º e 3º de seu Estatuto Social. Entre suas finalidades estatutárias estão a defesa da saúde do trabalhador, a orientação da população quanto à prevenção, promoção, preservação e recuperação da saúde do trabalhador e a edição, publicação e divulgação de material informativo e educativo nas áreas de interesse da especialidade (art. 4º, incisos II, V e VIII, do Estatuto Social).</w:t>
      </w:r>
    </w:p>
    <w:p>
      <w:pPr>
        <w:spacing w:before="120" w:after="120" w:line="360" w:lineRule="auto"/>
        <w:ind w:firstLine="1134"/>
        <w:jc w:val="both"/>
      </w:pPr>
      <w:r>
        <w:rPr>
          <w:rFonts w:ascii="Garamond" w:hAnsi="Garamond"/>
          <w:sz w:val="24"/>
          <w:szCs w:val="24"/>
        </w:rPr>
        <w:t xml:space="preserve">No exercício dessas finalidades, a ANAMT passou a elaborar Notas Técnicas Jurídicas, numeradas sequencialmente a cada ano, destinadas a reunir, sistematizar e interpretar a legislação, as normas éticas, os atos regulatórios e, quando pertinentes, os entendimentos institucionais e judiciais relacionados a situações concretas e recorrentes da prática do médico do trabalho. Cada Nota é submetida previamente à análise e à chancela da Diretoria e das Comissões Temáticas da Associação.</w:t>
      </w:r>
    </w:p>
    <w:p>
      <w:pPr>
        <w:spacing w:before="120" w:after="120" w:line="360" w:lineRule="auto"/>
        <w:ind w:firstLine="1134"/>
        <w:jc w:val="both"/>
      </w:pPr>
      <w:r>
        <w:rPr>
          <w:rFonts w:ascii="Garamond" w:hAnsi="Garamond"/>
          <w:sz w:val="24"/>
          <w:szCs w:val="24"/>
        </w:rPr>
        <w:t xml:space="preserve">As Notas Técnicas Jurídicas não criam regras para o exercício da Medicina, não substituem as normas editadas pelos órgãos legalmente competentes e não afastam a avaliação técnica do médico diante das particularidades de cada caso. Trata-se de instrumento de orientação complementar, voltado à segurança jurídica da prática profissional e, por consequência, à adequada proteção da saúde dos trabalhadores.</w:t>
      </w:r>
    </w:p>
    <w:p>
      <w:pPr>
        <w:spacing w:before="120" w:after="120" w:line="360" w:lineRule="auto"/>
      </w:pPr>
    </w:p>
    <w:p>
      <w:pPr>
        <w:pStyle w:val="PargrafodaLista"/>
        <w:numPr>
          <w:ilvl w:val="0"/>
          <w:numId w:val="10"/>
        </w:numPr>
        <w:spacing w:before="120" w:after="120" w:line="360" w:lineRule="auto"/>
        <w:ind w:left="1134" w:firstLine="0"/>
        <w:jc w:val="both"/>
      </w:pPr>
      <w:r>
        <w:rPr>
          <w:rFonts w:ascii="Garamond" w:hAnsi="Garamond"/>
          <w:b/>
          <w:bCs/>
          <w:sz w:val="24"/>
          <w:szCs w:val="24"/>
        </w:rPr>
        <w:t xml:space="preserve">DA NOTA TÉCNICA JURÍDICA ANAMT Nº 01/2026</w:t>
      </w:r>
    </w:p>
    <w:p>
      <w:pPr>
        <w:spacing w:before="120" w:after="120" w:line="360" w:lineRule="auto"/>
        <w:ind w:firstLine="1134"/>
        <w:jc w:val="both"/>
      </w:pPr>
      <w:r>
        <w:rPr>
          <w:rFonts w:ascii="Garamond" w:hAnsi="Garamond"/>
          <w:sz w:val="24"/>
          <w:szCs w:val="24"/>
        </w:rPr>
        <w:t xml:space="preserve">A Nota Técnica Jurídica ANAMT nº 01/2026, que segue anexa, é a primeira desta série. O documento trata dos parâmetros legais e éticos aplicáveis à realização dos exames médicos ocupacionais e à emissão do Atestado de Saúde Ocupacional – ASO, com especial atenção aos limites relacionados à utilização da telemedicina nesses procedimentos.</w:t>
      </w:r>
    </w:p>
    <w:p>
      <w:pPr>
        <w:spacing w:before="120" w:after="120" w:line="360" w:lineRule="auto"/>
        <w:ind w:firstLine="1134"/>
        <w:jc w:val="both"/>
      </w:pPr>
      <w:r>
        <w:rPr>
          <w:rFonts w:ascii="Garamond" w:hAnsi="Garamond"/>
          <w:sz w:val="24"/>
          <w:szCs w:val="24"/>
        </w:rPr>
        <w:t xml:space="preserve">O tema guarda relação com matérias submetidas à apreciação da Justiça do Trabalho, a exemplo de controvérsias que envolvem a validade e o alcance dos exames médicos ocupacionais e do ASO. Esses atos integram o Programa de Controle Médico de Saúde Ocupacional – PCMSO, disciplinado pela Norma Regulamentadora nº 7 (NR-7), e constituem instrumentos concretos de efetivação do direito dos trabalhadores à redução dos riscos inerentes ao trabalho, assegurado pelo art. 7º, inciso XXII, da Constituição Federal.</w:t>
      </w:r>
    </w:p>
    <w:p>
      <w:pPr>
        <w:spacing w:before="120" w:after="120" w:line="360" w:lineRule="auto"/>
        <w:ind w:firstLine="1134"/>
        <w:jc w:val="both"/>
      </w:pPr>
      <w:r>
        <w:rPr>
          <w:rFonts w:ascii="Garamond" w:hAnsi="Garamond"/>
          <w:sz w:val="24"/>
          <w:szCs w:val="24"/>
        </w:rPr>
        <w:t xml:space="preserve">Por essa razão, a ANAMT entende que a difusão do conteúdo da Nota para além de seu quadro associativo pode contribuir para a uniformização de práticas entre médicos, empregadores e prestadores de serviços de saúde ocupacional, em benefício da proteção da saúde dos trabalhadores e da segurança jurídica das relações de trabalho.</w:t>
      </w:r>
    </w:p>
    <w:p>
      <w:pPr>
        <w:spacing w:before="120" w:after="120" w:line="360" w:lineRule="auto"/>
      </w:pPr>
    </w:p>
    <w:p>
      <w:pPr>
        <w:pStyle w:val="PargrafodaLista"/>
        <w:numPr>
          <w:ilvl w:val="0"/>
          <w:numId w:val="10"/>
        </w:numPr>
        <w:spacing w:before="120" w:after="120" w:line="360" w:lineRule="auto"/>
        <w:ind w:left="1134" w:firstLine="0"/>
        <w:jc w:val="both"/>
      </w:pPr>
      <w:r>
        <w:rPr>
          <w:rFonts w:ascii="Garamond" w:hAnsi="Garamond"/>
          <w:b/>
          <w:bCs/>
          <w:sz w:val="24"/>
          <w:szCs w:val="24"/>
        </w:rPr>
        <w:t xml:space="preserve">DOS REQUERIMENTOS</w:t>
      </w:r>
    </w:p>
    <w:p>
      <w:pPr>
        <w:spacing w:before="120" w:after="120" w:line="360" w:lineRule="auto"/>
        <w:ind w:firstLine="1134"/>
        <w:jc w:val="both"/>
      </w:pPr>
      <w:r>
        <w:rPr>
          <w:rFonts w:ascii="Garamond" w:hAnsi="Garamond"/>
          <w:sz w:val="24"/>
          <w:szCs w:val="24"/>
        </w:rPr>
        <w:t xml:space="preserve">Diante do exposto, a ANAMT apresenta a Nota Técnica Jurídica ANAMT nº 01/2026 a Vossa Excelência e solicita, caso assim se entenda pertinente:</w:t>
      </w:r>
    </w:p>
    <w:p>
      <w:pPr>
        <w:spacing w:before="120" w:after="120" w:line="360" w:lineRule="auto"/>
        <w:ind w:left="1134" w:firstLine="0"/>
        <w:jc w:val="both"/>
      </w:pPr>
      <w:r>
        <w:rPr>
          <w:rFonts w:ascii="Garamond" w:hAnsi="Garamond"/>
          <w:sz w:val="24"/>
          <w:szCs w:val="24"/>
        </w:rPr>
        <w:t xml:space="preserve">a) a divulgação do material nos canais institucionais de comunicação do Tribunal Superior do Trabalho;</w:t>
      </w:r>
    </w:p>
    <w:p>
      <w:pPr>
        <w:spacing w:before="120" w:after="120" w:line="360" w:lineRule="auto"/>
        <w:ind w:left="1134" w:firstLine="0"/>
        <w:jc w:val="both"/>
      </w:pPr>
      <w:r>
        <w:rPr>
          <w:rFonts w:ascii="Garamond" w:hAnsi="Garamond"/>
          <w:sz w:val="24"/>
          <w:szCs w:val="24"/>
        </w:rPr>
        <w:t xml:space="preserve">b) o compartilhamento da Nota com a Escola Nacional de Formação e Aperfeiçoamento de Magistrados do Trabalho – ENAMAT, com o Programa Trabalho Seguro e com o Conselho Superior da Justiça do Trabalho – CSJT, para eventual difusão aos Tribunais Regionais do Trabalho.</w:t>
      </w:r>
    </w:p>
    <w:p>
      <w:pPr>
        <w:spacing w:before="120" w:after="120" w:line="360" w:lineRule="auto"/>
        <w:ind w:firstLine="1134"/>
        <w:jc w:val="both"/>
      </w:pPr>
      <w:r>
        <w:rPr>
          <w:rFonts w:ascii="Garamond" w:hAnsi="Garamond"/>
          <w:sz w:val="24"/>
          <w:szCs w:val="24"/>
        </w:rPr>
        <w:t xml:space="preserve">A presente solicitação possui caráter estritamente colaborativo e informativo, sem qualquer pretensão de interferir no exercício da atividade jurisdicional ou na formação do convencimento dos magistrados, que permanecem integralmente preservados. A ANAMT coloca-se, ainda, à disposição para o diálogo institucional sobre o tema e sobre as futuras Notas Técnicas Jurídicas que vierem a ser editadas.</w:t>
      </w:r>
    </w:p>
    <w:p w14:paraId="29217230" w14:textId="1D5BA13D" w:rsidR="004A61CC" w:rsidRPr="00954550" w:rsidRDefault="004A61CC" w:rsidP="004A61CC">
      <w:pPr>
        <w:keepNext/>
        <w:keepLines/>
        <w:spacing w:before="120" w:after="120" w:line="360" w:lineRule="auto"/>
        <w:ind w:firstLine="113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 ANAMT está </w:t>
      </w:r>
      <w:r w:rsidR="00BC496A">
        <w:rPr>
          <w:rFonts w:ascii="Garamond" w:hAnsi="Garamond"/>
          <w:sz w:val="24"/>
          <w:szCs w:val="24"/>
        </w:rPr>
        <w:t>à</w:t>
      </w:r>
      <w:r>
        <w:rPr>
          <w:rFonts w:ascii="Garamond" w:hAnsi="Garamond"/>
          <w:sz w:val="24"/>
          <w:szCs w:val="24"/>
        </w:rPr>
        <w:t xml:space="preserve"> disposição para quaisquer contatos ou esclarecimentos pelo e-mail: </w:t>
      </w:r>
      <w:hyperlink r:id="rId7" w:history="1">
        <w:r w:rsidRPr="002C58D0">
          <w:rPr>
            <w:rStyle w:val="Hyperlink"/>
            <w:rFonts w:ascii="Garamond" w:hAnsi="Garamond"/>
            <w:sz w:val="24"/>
            <w:szCs w:val="24"/>
          </w:rPr>
          <w:t>juridico@anamt.org.br</w:t>
        </w:r>
      </w:hyperlink>
      <w:r>
        <w:rPr>
          <w:rFonts w:ascii="Garamond" w:hAnsi="Garamond"/>
          <w:sz w:val="24"/>
          <w:szCs w:val="24"/>
        </w:rPr>
        <w:t xml:space="preserve">. </w:t>
      </w:r>
    </w:p>
    <w:p w14:paraId="4CEE319E" w14:textId="0D22C349" w:rsidR="00604C3A" w:rsidRDefault="00604C3A" w:rsidP="00941FFF">
      <w:pPr>
        <w:keepNext/>
        <w:keepLines/>
        <w:spacing w:before="120" w:after="120" w:line="360" w:lineRule="auto"/>
        <w:ind w:firstLine="113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Brasília-DF, </w:t>
      </w:r>
      <w:r w:rsidR="008A5FF7">
        <w:rPr>
          <w:rFonts w:ascii="Garamond" w:hAnsi="Garamond"/>
          <w:sz w:val="24"/>
          <w:szCs w:val="24"/>
        </w:rPr>
        <w:t xml:space="preserve">14 de outubro de 2026. </w:t>
      </w:r>
      <w:r w:rsidR="0087244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 </w:t>
      </w:r>
    </w:p>
    <w:p w14:paraId="7477720E" w14:textId="6E9E60A3" w:rsidR="00DA4FCE" w:rsidRDefault="004A61CC" w:rsidP="00941FFF">
      <w:pPr>
        <w:keepNext/>
        <w:keepLines/>
        <w:spacing w:before="120" w:after="120" w:line="360" w:lineRule="auto"/>
        <w:ind w:firstLine="113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Atenciosamente,</w:t>
      </w:r>
    </w:p>
    <w:p w14:paraId="52030E9A" w14:textId="0458448E" w:rsidR="00941FFF" w:rsidRDefault="00BC496A" w:rsidP="00941FFF">
      <w:pPr>
        <w:keepNext/>
        <w:keepLines/>
        <w:spacing w:before="120" w:after="120" w:line="360" w:lineRule="auto"/>
        <w:ind w:firstLine="113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Departamento Jurídico da ANAMT </w:t>
      </w:r>
    </w:p>
    <w:p w14:paraId="4E18B81E" w14:textId="33D63235" w:rsidR="00941FFF" w:rsidRPr="002D6F5A" w:rsidRDefault="00BC496A" w:rsidP="00BC496A">
      <w:pPr>
        <w:spacing w:before="120" w:after="120" w:line="36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3CFE47A1" wp14:editId="78F5AAE7">
            <wp:extent cx="820777" cy="676275"/>
            <wp:effectExtent l="0" t="0" r="0" b="0"/>
            <wp:docPr id="11721665" name="Imagem 2" descr="Diagrama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1665" name="Imagem 2" descr="Diagrama&#10;&#10;Descrição gerada automaticamente com confiança baixa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59" r="38794" b="73605"/>
                    <a:stretch/>
                  </pic:blipFill>
                  <pic:spPr bwMode="auto">
                    <a:xfrm>
                      <a:off x="0" y="0"/>
                      <a:ext cx="837469" cy="690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spacing w:before="120" w:after="120" w:line="360" w:lineRule="auto"/>
        <w:jc w:val="both"/>
      </w:pPr>
      <w:r>
        <w:rPr>
          <w:rFonts w:ascii="Garamond" w:hAnsi="Garamond"/>
          <w:sz w:val="24"/>
          <w:szCs w:val="24"/>
        </w:rPr>
        <w:t xml:space="preserve">Anexo: Nota Técnica Jurídica ANAMT nº 01/2026 – Exames médicos ocupacionais, ASO e telemedicina.</w:t>
      </w:r>
    </w:p>
    <w:sectPr w:rsidR="00941FFF" w:rsidRPr="002D6F5A" w:rsidSect="00CB4015">
      <w:headerReference w:type="default" r:id="rId9"/>
      <w:footerReference w:type="default" r:id="rId10"/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41FF3" w14:textId="77777777" w:rsidR="004C601A" w:rsidRDefault="004C601A" w:rsidP="006B4B83">
      <w:pPr>
        <w:spacing w:after="0" w:line="240" w:lineRule="auto"/>
      </w:pPr>
      <w:r>
        <w:separator/>
      </w:r>
    </w:p>
  </w:endnote>
  <w:endnote w:type="continuationSeparator" w:id="0">
    <w:p w14:paraId="422498C1" w14:textId="77777777" w:rsidR="004C601A" w:rsidRDefault="004C601A" w:rsidP="006B4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00194" w14:textId="735DB40A" w:rsidR="006B4B83" w:rsidRPr="00121F13" w:rsidRDefault="006B4B83" w:rsidP="00121F13">
    <w:pPr>
      <w:pStyle w:val="Rodap"/>
      <w:jc w:val="center"/>
      <w:rPr>
        <w:rFonts w:ascii="Calibri" w:eastAsia="Calibri" w:hAnsi="Calibri" w:cs="Calibri"/>
        <w:color w:val="0D0D0D"/>
        <w:sz w:val="20"/>
      </w:rPr>
    </w:pPr>
    <w:r>
      <w:rPr>
        <w:rFonts w:ascii="Calibri" w:eastAsia="Calibri" w:hAnsi="Calibri" w:cs="Calibri"/>
        <w:color w:val="0D0D0D"/>
        <w:sz w:val="20"/>
      </w:rPr>
      <w:t>Rua Peixoto Gomide Número 996, Sala 350, Jd. Paulista, Cep: 1409-</w:t>
    </w:r>
    <w:r w:rsidR="005D0746">
      <w:rPr>
        <w:rFonts w:ascii="Calibri" w:eastAsia="Calibri" w:hAnsi="Calibri" w:cs="Calibri"/>
        <w:color w:val="0D0D0D"/>
        <w:sz w:val="20"/>
      </w:rPr>
      <w:t>9</w:t>
    </w:r>
    <w:r>
      <w:rPr>
        <w:rFonts w:ascii="Calibri" w:eastAsia="Calibri" w:hAnsi="Calibri" w:cs="Calibri"/>
        <w:color w:val="0D0D0D"/>
        <w:sz w:val="20"/>
      </w:rPr>
      <w:t xml:space="preserve">00, São Paulo – SP         www.anamt.org.br / e-mail: </w:t>
    </w:r>
    <w:hyperlink r:id="rId1" w:history="1">
      <w:r w:rsidRPr="00900B0A">
        <w:rPr>
          <w:rStyle w:val="Hyperlink"/>
          <w:rFonts w:ascii="Calibri" w:eastAsia="Calibri" w:hAnsi="Calibri" w:cs="Calibri"/>
          <w:sz w:val="20"/>
        </w:rPr>
        <w:t>secretaria@anamt.org.br</w:t>
      </w:r>
    </w:hyperlink>
    <w:r w:rsidR="00121F13">
      <w:rPr>
        <w:rFonts w:ascii="Calibri" w:eastAsia="Calibri" w:hAnsi="Calibri" w:cs="Calibri"/>
        <w:noProof/>
        <w:lang w:eastAsia="pt-BR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74C6E85" wp14:editId="51523B35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7546975" cy="558165"/>
              <wp:effectExtent l="0" t="0" r="0" b="0"/>
              <wp:wrapTopAndBottom/>
              <wp:docPr id="1599" name="Group 15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7212" cy="558165"/>
                        <a:chOff x="0" y="0"/>
                        <a:chExt cx="6209030" cy="558771"/>
                      </a:xfrm>
                    </wpg:grpSpPr>
                    <wps:wsp>
                      <wps:cNvPr id="1997" name="Shape 1997"/>
                      <wps:cNvSpPr/>
                      <wps:spPr>
                        <a:xfrm>
                          <a:off x="0" y="0"/>
                          <a:ext cx="6209030" cy="5587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09030" h="558771">
                              <a:moveTo>
                                <a:pt x="0" y="0"/>
                              </a:moveTo>
                              <a:lnTo>
                                <a:pt x="6209030" y="0"/>
                              </a:lnTo>
                              <a:lnTo>
                                <a:pt x="6209030" y="558771"/>
                              </a:lnTo>
                              <a:lnTo>
                                <a:pt x="0" y="55877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ADA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5DB5240" id="Group 1599" o:spid="_x0000_s1026" style="position:absolute;margin-left:543.05pt;margin-top:0;width:594.25pt;height:43.95pt;z-index:251659264;mso-position-horizontal:right;mso-position-horizontal-relative:page;mso-position-vertical:bottom;mso-position-vertical-relative:page;mso-width-relative:margin" coordsize="62090,5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">
              <v:shape id="Shape 1997" o:spid="_x0000_s1027" style="position:absolute;width:62090;height:5587;visibility:visible;mso-wrap-style:square;v-text-anchor:top" coordsize="6209030,558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" path="m,l6209030,r,558771l,558771,,e" fillcolor="#00adaa" stroked="f" strokeweight="0">
                <v:stroke miterlimit="83231f" joinstyle="miter"/>
                <v:path arrowok="t" textboxrect="0,0,6209030,558771"/>
              </v:shape>
              <w10:wrap type="topAndBottom" anchorx="page" anchory="page"/>
            </v:group>
          </w:pict>
        </mc:Fallback>
      </mc:AlternateContent>
    </w:r>
  </w:p>
  <w:p w14:paraId="76395A56" w14:textId="0E53BBAF" w:rsidR="006B4B83" w:rsidRDefault="006B4B8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67BFB" w14:textId="77777777" w:rsidR="004C601A" w:rsidRDefault="004C601A" w:rsidP="006B4B83">
      <w:pPr>
        <w:spacing w:after="0" w:line="240" w:lineRule="auto"/>
      </w:pPr>
      <w:r>
        <w:separator/>
      </w:r>
    </w:p>
  </w:footnote>
  <w:footnote w:type="continuationSeparator" w:id="0">
    <w:p w14:paraId="7556095B" w14:textId="77777777" w:rsidR="004C601A" w:rsidRDefault="004C601A" w:rsidP="006B4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67E4C" w14:textId="77777777" w:rsidR="006B4B83" w:rsidRDefault="006B4B83">
    <w:pPr>
      <w:pStyle w:val="Cabealho"/>
    </w:pPr>
    <w:r>
      <w:rPr>
        <w:noProof/>
        <w:lang w:eastAsia="pt-BR"/>
      </w:rPr>
      <w:drawing>
        <wp:inline distT="0" distB="0" distL="0" distR="0" wp14:anchorId="67D23EB8" wp14:editId="07BCF695">
          <wp:extent cx="1572895" cy="568960"/>
          <wp:effectExtent l="0" t="0" r="0" b="0"/>
          <wp:docPr id="6" name="Picture 3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Picture 3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2895" cy="568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14B4D"/>
    <w:multiLevelType w:val="hybridMultilevel"/>
    <w:tmpl w:val="E924A212"/>
    <w:lvl w:ilvl="0" w:tplc="225CA7F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38B5DDB"/>
    <w:multiLevelType w:val="hybridMultilevel"/>
    <w:tmpl w:val="721656A2"/>
    <w:lvl w:ilvl="0" w:tplc="FD5EB4F4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" w15:restartNumberingAfterBreak="0">
    <w:nsid w:val="2D9D0E37"/>
    <w:multiLevelType w:val="hybridMultilevel"/>
    <w:tmpl w:val="062AED5A"/>
    <w:lvl w:ilvl="0" w:tplc="3BE882F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1955271"/>
    <w:multiLevelType w:val="hybridMultilevel"/>
    <w:tmpl w:val="08808418"/>
    <w:lvl w:ilvl="0" w:tplc="F0E2AC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4BF44F2"/>
    <w:multiLevelType w:val="hybridMultilevel"/>
    <w:tmpl w:val="BF38443A"/>
    <w:lvl w:ilvl="0" w:tplc="70A4B95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53A3AB1"/>
    <w:multiLevelType w:val="hybridMultilevel"/>
    <w:tmpl w:val="D6946A1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372D76B4"/>
    <w:multiLevelType w:val="hybridMultilevel"/>
    <w:tmpl w:val="8B221312"/>
    <w:lvl w:ilvl="0" w:tplc="96001B5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" w15:restartNumberingAfterBreak="0">
    <w:nsid w:val="3FA26CDA"/>
    <w:multiLevelType w:val="hybridMultilevel"/>
    <w:tmpl w:val="6F9AEF74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3FD222E0"/>
    <w:multiLevelType w:val="hybridMultilevel"/>
    <w:tmpl w:val="8DD2406A"/>
    <w:lvl w:ilvl="0" w:tplc="34B2E5A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428A694D"/>
    <w:multiLevelType w:val="hybridMultilevel"/>
    <w:tmpl w:val="67EE8CA4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A1357"/>
    <w:multiLevelType w:val="hybridMultilevel"/>
    <w:tmpl w:val="F3E2B17C"/>
    <w:lvl w:ilvl="0" w:tplc="E0C8EE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35948"/>
    <w:multiLevelType w:val="hybridMultilevel"/>
    <w:tmpl w:val="C56AEC4E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A393821"/>
    <w:multiLevelType w:val="hybridMultilevel"/>
    <w:tmpl w:val="145EB34A"/>
    <w:lvl w:ilvl="0" w:tplc="2B9EA010">
      <w:numFmt w:val="bullet"/>
      <w:lvlText w:val=""/>
      <w:lvlJc w:val="left"/>
      <w:pPr>
        <w:ind w:left="1494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3" w15:restartNumberingAfterBreak="0">
    <w:nsid w:val="4A7352D4"/>
    <w:multiLevelType w:val="hybridMultilevel"/>
    <w:tmpl w:val="D18CA7F0"/>
    <w:lvl w:ilvl="0" w:tplc="48622884">
      <w:start w:val="2"/>
      <w:numFmt w:val="bullet"/>
      <w:lvlText w:val=""/>
      <w:lvlJc w:val="left"/>
      <w:pPr>
        <w:ind w:left="1494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4" w15:restartNumberingAfterBreak="0">
    <w:nsid w:val="5F9B18B6"/>
    <w:multiLevelType w:val="hybridMultilevel"/>
    <w:tmpl w:val="1AE62DB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52323"/>
    <w:multiLevelType w:val="hybridMultilevel"/>
    <w:tmpl w:val="0F50EF3C"/>
    <w:lvl w:ilvl="0" w:tplc="EE421530">
      <w:start w:val="1"/>
      <w:numFmt w:val="decimal"/>
      <w:lvlText w:val="%1."/>
      <w:lvlJc w:val="left"/>
      <w:pPr>
        <w:ind w:left="1494" w:hanging="360"/>
      </w:pPr>
      <w:rPr>
        <w:rFonts w:hint="default"/>
        <w:b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7B387704"/>
    <w:multiLevelType w:val="hybridMultilevel"/>
    <w:tmpl w:val="86000D4A"/>
    <w:lvl w:ilvl="0" w:tplc="67AA647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297074906">
    <w:abstractNumId w:val="11"/>
  </w:num>
  <w:num w:numId="2" w16cid:durableId="972370963">
    <w:abstractNumId w:val="10"/>
  </w:num>
  <w:num w:numId="3" w16cid:durableId="1752579057">
    <w:abstractNumId w:val="9"/>
  </w:num>
  <w:num w:numId="4" w16cid:durableId="1519855336">
    <w:abstractNumId w:val="14"/>
  </w:num>
  <w:num w:numId="5" w16cid:durableId="1351882173">
    <w:abstractNumId w:val="4"/>
  </w:num>
  <w:num w:numId="6" w16cid:durableId="1148744571">
    <w:abstractNumId w:val="2"/>
  </w:num>
  <w:num w:numId="7" w16cid:durableId="158352535">
    <w:abstractNumId w:val="6"/>
  </w:num>
  <w:num w:numId="8" w16cid:durableId="1429542909">
    <w:abstractNumId w:val="8"/>
  </w:num>
  <w:num w:numId="9" w16cid:durableId="1732655416">
    <w:abstractNumId w:val="7"/>
  </w:num>
  <w:num w:numId="10" w16cid:durableId="1882938964">
    <w:abstractNumId w:val="0"/>
  </w:num>
  <w:num w:numId="11" w16cid:durableId="792753100">
    <w:abstractNumId w:val="13"/>
  </w:num>
  <w:num w:numId="12" w16cid:durableId="1055470441">
    <w:abstractNumId w:val="3"/>
  </w:num>
  <w:num w:numId="13" w16cid:durableId="1180049078">
    <w:abstractNumId w:val="1"/>
  </w:num>
  <w:num w:numId="14" w16cid:durableId="1663773841">
    <w:abstractNumId w:val="15"/>
  </w:num>
  <w:num w:numId="15" w16cid:durableId="1712262645">
    <w:abstractNumId w:val="16"/>
  </w:num>
  <w:num w:numId="16" w16cid:durableId="639110508">
    <w:abstractNumId w:val="12"/>
  </w:num>
  <w:num w:numId="17" w16cid:durableId="7362410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96D"/>
    <w:rsid w:val="0000102A"/>
    <w:rsid w:val="00075617"/>
    <w:rsid w:val="000B1D1A"/>
    <w:rsid w:val="000C6F36"/>
    <w:rsid w:val="000E6F4B"/>
    <w:rsid w:val="0010169E"/>
    <w:rsid w:val="00104900"/>
    <w:rsid w:val="00110146"/>
    <w:rsid w:val="0011488A"/>
    <w:rsid w:val="00116EFB"/>
    <w:rsid w:val="00120903"/>
    <w:rsid w:val="00121F13"/>
    <w:rsid w:val="00153EF1"/>
    <w:rsid w:val="0016783E"/>
    <w:rsid w:val="001B52A3"/>
    <w:rsid w:val="001C5B17"/>
    <w:rsid w:val="001D34C9"/>
    <w:rsid w:val="001E191E"/>
    <w:rsid w:val="001E53D4"/>
    <w:rsid w:val="001F5E07"/>
    <w:rsid w:val="0020225D"/>
    <w:rsid w:val="00212666"/>
    <w:rsid w:val="002168C6"/>
    <w:rsid w:val="00266E0B"/>
    <w:rsid w:val="00277727"/>
    <w:rsid w:val="00281C57"/>
    <w:rsid w:val="00285EFD"/>
    <w:rsid w:val="002D6F5A"/>
    <w:rsid w:val="00306383"/>
    <w:rsid w:val="00324EDC"/>
    <w:rsid w:val="00325284"/>
    <w:rsid w:val="00344D8C"/>
    <w:rsid w:val="00354219"/>
    <w:rsid w:val="00356F26"/>
    <w:rsid w:val="003A6403"/>
    <w:rsid w:val="003B6EEE"/>
    <w:rsid w:val="00405763"/>
    <w:rsid w:val="004145D6"/>
    <w:rsid w:val="00435937"/>
    <w:rsid w:val="00437BD5"/>
    <w:rsid w:val="00454F5B"/>
    <w:rsid w:val="00464A48"/>
    <w:rsid w:val="00480684"/>
    <w:rsid w:val="00484DD5"/>
    <w:rsid w:val="00497A97"/>
    <w:rsid w:val="004A0616"/>
    <w:rsid w:val="004A3B7F"/>
    <w:rsid w:val="004A61CC"/>
    <w:rsid w:val="004B7AC0"/>
    <w:rsid w:val="004C601A"/>
    <w:rsid w:val="004D1320"/>
    <w:rsid w:val="00506BA3"/>
    <w:rsid w:val="005252A7"/>
    <w:rsid w:val="00527AAD"/>
    <w:rsid w:val="00536647"/>
    <w:rsid w:val="0054031D"/>
    <w:rsid w:val="00554D47"/>
    <w:rsid w:val="00555299"/>
    <w:rsid w:val="00556E7A"/>
    <w:rsid w:val="005600FE"/>
    <w:rsid w:val="00577BA7"/>
    <w:rsid w:val="00594B51"/>
    <w:rsid w:val="00597723"/>
    <w:rsid w:val="005A6F29"/>
    <w:rsid w:val="005B116A"/>
    <w:rsid w:val="005D0746"/>
    <w:rsid w:val="005D55D6"/>
    <w:rsid w:val="005F0580"/>
    <w:rsid w:val="00603A30"/>
    <w:rsid w:val="00604C3A"/>
    <w:rsid w:val="00630EF6"/>
    <w:rsid w:val="006570CB"/>
    <w:rsid w:val="00686819"/>
    <w:rsid w:val="006A167A"/>
    <w:rsid w:val="006A396D"/>
    <w:rsid w:val="006B057E"/>
    <w:rsid w:val="006B4B83"/>
    <w:rsid w:val="006D4A42"/>
    <w:rsid w:val="00702BBA"/>
    <w:rsid w:val="007106CA"/>
    <w:rsid w:val="00726A77"/>
    <w:rsid w:val="00751E66"/>
    <w:rsid w:val="00773772"/>
    <w:rsid w:val="007879E9"/>
    <w:rsid w:val="007B70B2"/>
    <w:rsid w:val="007C1512"/>
    <w:rsid w:val="007C35F2"/>
    <w:rsid w:val="007D6648"/>
    <w:rsid w:val="00824E99"/>
    <w:rsid w:val="00867C11"/>
    <w:rsid w:val="0087244F"/>
    <w:rsid w:val="00890B3E"/>
    <w:rsid w:val="008A5FF7"/>
    <w:rsid w:val="008B58F0"/>
    <w:rsid w:val="008B7D35"/>
    <w:rsid w:val="008E2A18"/>
    <w:rsid w:val="0090523A"/>
    <w:rsid w:val="00911898"/>
    <w:rsid w:val="00923B24"/>
    <w:rsid w:val="009262FD"/>
    <w:rsid w:val="00932959"/>
    <w:rsid w:val="0093778D"/>
    <w:rsid w:val="00941FFF"/>
    <w:rsid w:val="00944BE7"/>
    <w:rsid w:val="00945481"/>
    <w:rsid w:val="00954550"/>
    <w:rsid w:val="009724E2"/>
    <w:rsid w:val="00974E8D"/>
    <w:rsid w:val="009825D1"/>
    <w:rsid w:val="00982F8B"/>
    <w:rsid w:val="00983C1A"/>
    <w:rsid w:val="009840CB"/>
    <w:rsid w:val="009A5920"/>
    <w:rsid w:val="009C13AC"/>
    <w:rsid w:val="00A03518"/>
    <w:rsid w:val="00A06BAF"/>
    <w:rsid w:val="00A2080A"/>
    <w:rsid w:val="00A21493"/>
    <w:rsid w:val="00A605BD"/>
    <w:rsid w:val="00A85226"/>
    <w:rsid w:val="00AA5621"/>
    <w:rsid w:val="00AC7434"/>
    <w:rsid w:val="00B024D7"/>
    <w:rsid w:val="00B14298"/>
    <w:rsid w:val="00B31DF3"/>
    <w:rsid w:val="00B3538E"/>
    <w:rsid w:val="00B37850"/>
    <w:rsid w:val="00B50DBA"/>
    <w:rsid w:val="00B831A8"/>
    <w:rsid w:val="00B9605B"/>
    <w:rsid w:val="00BC496A"/>
    <w:rsid w:val="00BE2406"/>
    <w:rsid w:val="00C035DB"/>
    <w:rsid w:val="00C20783"/>
    <w:rsid w:val="00C341EC"/>
    <w:rsid w:val="00C45437"/>
    <w:rsid w:val="00C55339"/>
    <w:rsid w:val="00CB20BB"/>
    <w:rsid w:val="00CB4015"/>
    <w:rsid w:val="00CE4664"/>
    <w:rsid w:val="00CF3981"/>
    <w:rsid w:val="00CF77B8"/>
    <w:rsid w:val="00D0441C"/>
    <w:rsid w:val="00D611C7"/>
    <w:rsid w:val="00D8682C"/>
    <w:rsid w:val="00D90658"/>
    <w:rsid w:val="00DA4FCE"/>
    <w:rsid w:val="00DC1AC6"/>
    <w:rsid w:val="00DE59D8"/>
    <w:rsid w:val="00E30D81"/>
    <w:rsid w:val="00E3267E"/>
    <w:rsid w:val="00E400F6"/>
    <w:rsid w:val="00E4109F"/>
    <w:rsid w:val="00E66328"/>
    <w:rsid w:val="00E66BCB"/>
    <w:rsid w:val="00E970CC"/>
    <w:rsid w:val="00EA232D"/>
    <w:rsid w:val="00EC64C6"/>
    <w:rsid w:val="00ED61D8"/>
    <w:rsid w:val="00F2536C"/>
    <w:rsid w:val="00F32CFC"/>
    <w:rsid w:val="00F450A9"/>
    <w:rsid w:val="00F64FD2"/>
    <w:rsid w:val="00F7077F"/>
    <w:rsid w:val="00F70931"/>
    <w:rsid w:val="00F764F2"/>
    <w:rsid w:val="00F80DD4"/>
    <w:rsid w:val="00F85662"/>
    <w:rsid w:val="00F87156"/>
    <w:rsid w:val="00FC0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977A0"/>
  <w15:chartTrackingRefBased/>
  <w15:docId w15:val="{43DD0848-84F4-45C4-A9CE-57AA35A2A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0F6"/>
  </w:style>
  <w:style w:type="paragraph" w:styleId="Ttulo1">
    <w:name w:val="heading 1"/>
    <w:basedOn w:val="Normal"/>
    <w:link w:val="Ttulo1Char"/>
    <w:uiPriority w:val="1"/>
    <w:qFormat/>
    <w:rsid w:val="006B057E"/>
    <w:pPr>
      <w:widowControl w:val="0"/>
      <w:autoSpaceDE w:val="0"/>
      <w:autoSpaceDN w:val="0"/>
      <w:spacing w:after="0" w:line="240" w:lineRule="auto"/>
      <w:ind w:left="168"/>
      <w:jc w:val="center"/>
      <w:outlineLvl w:val="0"/>
    </w:pPr>
    <w:rPr>
      <w:rFonts w:ascii="Arial" w:eastAsia="Arial" w:hAnsi="Arial" w:cs="Arial"/>
      <w:b/>
      <w:bCs/>
      <w:sz w:val="20"/>
      <w:szCs w:val="20"/>
      <w:lang w:val="pt-PT" w:eastAsia="pt-PT" w:bidi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C2078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32959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32959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6B4B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4B83"/>
  </w:style>
  <w:style w:type="paragraph" w:styleId="Rodap">
    <w:name w:val="footer"/>
    <w:basedOn w:val="Normal"/>
    <w:link w:val="RodapChar"/>
    <w:uiPriority w:val="99"/>
    <w:unhideWhenUsed/>
    <w:rsid w:val="006B4B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4B83"/>
  </w:style>
  <w:style w:type="character" w:customStyle="1" w:styleId="Ttulo1Char">
    <w:name w:val="Título 1 Char"/>
    <w:basedOn w:val="Fontepargpadro"/>
    <w:link w:val="Ttulo1"/>
    <w:uiPriority w:val="1"/>
    <w:rsid w:val="006B057E"/>
    <w:rPr>
      <w:rFonts w:ascii="Arial" w:eastAsia="Arial" w:hAnsi="Arial" w:cs="Arial"/>
      <w:b/>
      <w:bCs/>
      <w:sz w:val="20"/>
      <w:szCs w:val="20"/>
      <w:lang w:val="pt-PT" w:eastAsia="pt-PT" w:bidi="pt-PT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6B057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B057E"/>
    <w:rPr>
      <w:rFonts w:ascii="Arial" w:eastAsia="Arial" w:hAnsi="Arial" w:cs="Arial"/>
      <w:sz w:val="20"/>
      <w:szCs w:val="20"/>
      <w:lang w:val="pt-PT" w:eastAsia="pt-PT" w:bidi="pt-PT"/>
    </w:rPr>
  </w:style>
  <w:style w:type="paragraph" w:styleId="PargrafodaLista">
    <w:name w:val="List Paragraph"/>
    <w:basedOn w:val="Normal"/>
    <w:uiPriority w:val="34"/>
    <w:qFormat/>
    <w:rsid w:val="006B057E"/>
    <w:pPr>
      <w:widowControl w:val="0"/>
      <w:autoSpaceDE w:val="0"/>
      <w:autoSpaceDN w:val="0"/>
      <w:spacing w:after="0" w:line="240" w:lineRule="auto"/>
      <w:ind w:left="396"/>
      <w:jc w:val="both"/>
    </w:pPr>
    <w:rPr>
      <w:rFonts w:ascii="Arial" w:eastAsia="Arial" w:hAnsi="Arial" w:cs="Arial"/>
      <w:lang w:val="pt-PT" w:eastAsia="pt-PT" w:bidi="pt-PT"/>
    </w:rPr>
  </w:style>
  <w:style w:type="table" w:styleId="Tabelacomgrade">
    <w:name w:val="Table Grid"/>
    <w:basedOn w:val="Tabelanormal"/>
    <w:uiPriority w:val="59"/>
    <w:rsid w:val="006B0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xt2">
    <w:name w:val="txt2"/>
    <w:rsid w:val="00536647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36647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36647"/>
    <w:rPr>
      <w:rFonts w:eastAsiaTheme="minorEastAsia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536647"/>
    <w:rPr>
      <w:vertAlign w:val="superscript"/>
    </w:rPr>
  </w:style>
  <w:style w:type="character" w:styleId="Refdecomentrio">
    <w:name w:val="annotation reference"/>
    <w:basedOn w:val="Fontepargpadro"/>
    <w:uiPriority w:val="99"/>
    <w:semiHidden/>
    <w:unhideWhenUsed/>
    <w:rsid w:val="00BE240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E240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E240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E240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E2406"/>
    <w:rPr>
      <w:b/>
      <w:bCs/>
      <w:sz w:val="20"/>
      <w:szCs w:val="20"/>
    </w:rPr>
  </w:style>
  <w:style w:type="character" w:customStyle="1" w:styleId="1kz0ugx2nj8sq66ada6etr">
    <w:name w:val="_1kz0ugx2nj8sq66ada6etr"/>
    <w:basedOn w:val="Fontepargpadro"/>
    <w:rsid w:val="00E66BCB"/>
  </w:style>
  <w:style w:type="character" w:customStyle="1" w:styleId="2f6anrxwzslgoqgimpnjv">
    <w:name w:val="_2f_6anrxwzslgoqgimpnjv"/>
    <w:basedOn w:val="Fontepargpadro"/>
    <w:rsid w:val="00E66BCB"/>
  </w:style>
  <w:style w:type="character" w:styleId="MenoPendente">
    <w:name w:val="Unresolved Mention"/>
    <w:basedOn w:val="Fontepargpadro"/>
    <w:uiPriority w:val="99"/>
    <w:semiHidden/>
    <w:unhideWhenUsed/>
    <w:rsid w:val="004A61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6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0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38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017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8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7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7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2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2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6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9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0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0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380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17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3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0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8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4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9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4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3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9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5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7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3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juridico@anamt.org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@anamt.org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2375</Words>
  <Characters>12827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ANAMT ASSOCIAÇÃO NACIONAL MT</dc:creator>
  <cp:keywords/>
  <dc:description/>
  <cp:lastModifiedBy>Diogo Walter</cp:lastModifiedBy>
  <cp:revision>2</cp:revision>
  <cp:lastPrinted>2022-11-14T19:31:00Z</cp:lastPrinted>
  <dcterms:created xsi:type="dcterms:W3CDTF">2026-02-05T14:02:00Z</dcterms:created>
  <dcterms:modified xsi:type="dcterms:W3CDTF">2026-02-05T14:02:00Z</dcterms:modified>
</cp:coreProperties>
</file>